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14" w:rsidRDefault="00DF5614" w:rsidP="00DF5614">
      <w:pPr>
        <w:ind w:left="424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Załącznik Nr 2 do Uchwały Nr XXIX/157/2012  </w:t>
      </w:r>
    </w:p>
    <w:p w:rsidR="00DF5614" w:rsidRDefault="00DF5614" w:rsidP="00DF5614">
      <w:pPr>
        <w:ind w:left="2832"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Rady Miejskiej w Nowym Mieście nad Pilicą</w:t>
      </w:r>
    </w:p>
    <w:p w:rsidR="00DF5614" w:rsidRDefault="00DF5614" w:rsidP="00DF5614">
      <w:pPr>
        <w:ind w:left="2124" w:firstLine="708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      z dnia 30 listopada 2012 r.. </w:t>
      </w:r>
    </w:p>
    <w:p w:rsidR="00DF5614" w:rsidRDefault="00DF5614" w:rsidP="00DF5614">
      <w:pPr>
        <w:jc w:val="center"/>
        <w:rPr>
          <w:b/>
          <w:bCs/>
        </w:rPr>
      </w:pPr>
    </w:p>
    <w:p w:rsidR="00DF5614" w:rsidRDefault="00DF5614" w:rsidP="00DF5614">
      <w:pPr>
        <w:pStyle w:val="Nagwek2"/>
      </w:pPr>
      <w:r>
        <w:t>Stawki podatku od środków transportowych dla ciągników siodłowych i balastowych przystosowanych do używania łącznie z naczepą lub przyczepą o dopuszczalnej masie całkowitej zespołu pojazdów równej lub wyższej niż 12 ton</w:t>
      </w:r>
    </w:p>
    <w:p w:rsidR="00DF5614" w:rsidRDefault="00DF5614" w:rsidP="00DF5614"/>
    <w:p w:rsidR="00DF5614" w:rsidRDefault="00DF5614" w:rsidP="00DF56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160"/>
        <w:gridCol w:w="2520"/>
        <w:gridCol w:w="2302"/>
      </w:tblGrid>
      <w:tr w:rsidR="00DF5614" w:rsidTr="00C64CB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90" w:type="dxa"/>
            <w:gridSpan w:val="2"/>
          </w:tcPr>
          <w:p w:rsidR="00DF5614" w:rsidRDefault="00DF5614" w:rsidP="00C6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osi i dopuszczalna masa całkowita zespołu pojazdów:</w:t>
            </w:r>
          </w:p>
          <w:p w:rsidR="00DF5614" w:rsidRDefault="00DF5614" w:rsidP="00C6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ciągnik siodłowy + naczepa</w:t>
            </w:r>
          </w:p>
          <w:p w:rsidR="00DF5614" w:rsidRDefault="00DF5614" w:rsidP="00C6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ciągnik balastowy + przyczepa</w:t>
            </w:r>
          </w:p>
          <w:p w:rsidR="00DF5614" w:rsidRDefault="00DF5614" w:rsidP="00C6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(w tonach)</w:t>
            </w:r>
          </w:p>
        </w:tc>
        <w:tc>
          <w:tcPr>
            <w:tcW w:w="4822" w:type="dxa"/>
            <w:gridSpan w:val="2"/>
          </w:tcPr>
          <w:p w:rsidR="00DF5614" w:rsidRDefault="00DF5614" w:rsidP="00C64CB8"/>
          <w:p w:rsidR="00DF5614" w:rsidRDefault="00DF5614" w:rsidP="00C64CB8"/>
          <w:p w:rsidR="00DF5614" w:rsidRDefault="00DF5614" w:rsidP="00C64C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(w złotych)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nie mniej niż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  <w:r>
              <w:t>mniej niż</w:t>
            </w:r>
          </w:p>
        </w:tc>
        <w:tc>
          <w:tcPr>
            <w:tcW w:w="2520" w:type="dxa"/>
          </w:tcPr>
          <w:p w:rsidR="00DF5614" w:rsidRDefault="00DF5614" w:rsidP="00C64CB8">
            <w:pPr>
              <w:jc w:val="center"/>
            </w:pPr>
            <w:r>
              <w:t>oś jezdna (osie jezdne)   z zawieszeniem pneumatycznym lub zawieszeniem uznanym za równoważne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center"/>
            </w:pPr>
            <w:r>
              <w:t>inny system zawieszenia osi jezdnych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2" w:type="dxa"/>
            <w:gridSpan w:val="4"/>
          </w:tcPr>
          <w:p w:rsidR="00DF5614" w:rsidRDefault="00DF5614" w:rsidP="00C64CB8">
            <w:pPr>
              <w:jc w:val="center"/>
            </w:pPr>
            <w:r>
              <w:t>dwie osie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  <w:r>
              <w:t>18</w:t>
            </w:r>
          </w:p>
        </w:tc>
        <w:tc>
          <w:tcPr>
            <w:tcW w:w="2520" w:type="dxa"/>
          </w:tcPr>
          <w:p w:rsidR="00DF5614" w:rsidRDefault="00DF5614" w:rsidP="00C64CB8">
            <w:pPr>
              <w:jc w:val="right"/>
            </w:pPr>
            <w:r>
              <w:t>1 600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right"/>
            </w:pPr>
            <w:r>
              <w:t>1 716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18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  <w:r>
              <w:t>25</w:t>
            </w:r>
          </w:p>
        </w:tc>
        <w:tc>
          <w:tcPr>
            <w:tcW w:w="2520" w:type="dxa"/>
          </w:tcPr>
          <w:p w:rsidR="00DF5614" w:rsidRDefault="00DF5614" w:rsidP="00C64CB8">
            <w:pPr>
              <w:jc w:val="right"/>
            </w:pPr>
            <w:r>
              <w:t>1 716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right"/>
            </w:pPr>
            <w:r>
              <w:t>1 830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25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  <w:r>
              <w:t>31</w:t>
            </w:r>
          </w:p>
        </w:tc>
        <w:tc>
          <w:tcPr>
            <w:tcW w:w="2520" w:type="dxa"/>
          </w:tcPr>
          <w:p w:rsidR="00DF5614" w:rsidRDefault="00DF5614" w:rsidP="00C64CB8">
            <w:pPr>
              <w:jc w:val="right"/>
            </w:pPr>
            <w:r>
              <w:t>1 830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right"/>
            </w:pPr>
            <w:r>
              <w:t>1 942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31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  <w:r>
              <w:t>36 włącznie</w:t>
            </w:r>
          </w:p>
        </w:tc>
        <w:tc>
          <w:tcPr>
            <w:tcW w:w="2520" w:type="dxa"/>
          </w:tcPr>
          <w:p w:rsidR="00DF5614" w:rsidRDefault="00DF5614" w:rsidP="00C64CB8">
            <w:pPr>
              <w:jc w:val="right"/>
            </w:pPr>
            <w:r>
              <w:t>1 942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right"/>
            </w:pPr>
            <w:r>
              <w:t>2 116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powyżej 36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</w:p>
        </w:tc>
        <w:tc>
          <w:tcPr>
            <w:tcW w:w="2520" w:type="dxa"/>
          </w:tcPr>
          <w:p w:rsidR="00DF5614" w:rsidRDefault="00DF5614" w:rsidP="00C64CB8">
            <w:pPr>
              <w:jc w:val="right"/>
            </w:pPr>
            <w:r>
              <w:t>2 172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right"/>
            </w:pPr>
            <w:r>
              <w:t>2 286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212" w:type="dxa"/>
            <w:gridSpan w:val="4"/>
          </w:tcPr>
          <w:p w:rsidR="00DF5614" w:rsidRDefault="00DF5614" w:rsidP="00C64CB8">
            <w:pPr>
              <w:jc w:val="center"/>
            </w:pPr>
            <w:r>
              <w:t>trzy osie i więcej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12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  <w:r>
              <w:t>36 włącznie</w:t>
            </w:r>
          </w:p>
        </w:tc>
        <w:tc>
          <w:tcPr>
            <w:tcW w:w="2520" w:type="dxa"/>
          </w:tcPr>
          <w:p w:rsidR="00DF5614" w:rsidRDefault="00DF5614" w:rsidP="00C64CB8">
            <w:pPr>
              <w:jc w:val="right"/>
            </w:pPr>
            <w:r>
              <w:t>1 848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right"/>
            </w:pPr>
            <w:r>
              <w:t>2 058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powyżej 36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  <w:r>
              <w:t>40</w:t>
            </w:r>
          </w:p>
        </w:tc>
        <w:tc>
          <w:tcPr>
            <w:tcW w:w="2520" w:type="dxa"/>
          </w:tcPr>
          <w:p w:rsidR="00DF5614" w:rsidRDefault="00DF5614" w:rsidP="00C64CB8">
            <w:pPr>
              <w:jc w:val="right"/>
            </w:pPr>
            <w:r>
              <w:t>2 058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right"/>
            </w:pPr>
            <w:r>
              <w:t>2 742</w:t>
            </w:r>
          </w:p>
        </w:tc>
      </w:tr>
      <w:tr w:rsidR="00DF5614" w:rsidTr="00C64CB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230" w:type="dxa"/>
          </w:tcPr>
          <w:p w:rsidR="00DF5614" w:rsidRDefault="00DF5614" w:rsidP="00C64CB8">
            <w:pPr>
              <w:jc w:val="center"/>
            </w:pPr>
            <w:r>
              <w:t>40</w:t>
            </w:r>
          </w:p>
        </w:tc>
        <w:tc>
          <w:tcPr>
            <w:tcW w:w="2160" w:type="dxa"/>
          </w:tcPr>
          <w:p w:rsidR="00DF5614" w:rsidRDefault="00DF5614" w:rsidP="00C64CB8">
            <w:pPr>
              <w:jc w:val="center"/>
            </w:pPr>
            <w:r>
              <w:t>i powyżej</w:t>
            </w:r>
          </w:p>
        </w:tc>
        <w:tc>
          <w:tcPr>
            <w:tcW w:w="2520" w:type="dxa"/>
          </w:tcPr>
          <w:p w:rsidR="00DF5614" w:rsidRDefault="00DF5614" w:rsidP="00C64CB8">
            <w:pPr>
              <w:jc w:val="right"/>
            </w:pPr>
            <w:r>
              <w:t>2 286</w:t>
            </w:r>
          </w:p>
        </w:tc>
        <w:tc>
          <w:tcPr>
            <w:tcW w:w="2302" w:type="dxa"/>
          </w:tcPr>
          <w:p w:rsidR="00DF5614" w:rsidRDefault="00DF5614" w:rsidP="00C64CB8">
            <w:pPr>
              <w:jc w:val="right"/>
            </w:pPr>
            <w:r>
              <w:t>2 742</w:t>
            </w:r>
          </w:p>
        </w:tc>
      </w:tr>
    </w:tbl>
    <w:p w:rsidR="00DF5614" w:rsidRDefault="00DF5614" w:rsidP="00DF5614"/>
    <w:p w:rsidR="00DF5614" w:rsidRDefault="00DF5614" w:rsidP="00DF5614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8019EC" w:rsidRDefault="008019EC" w:rsidP="00DF5614">
      <w:bookmarkStart w:id="0" w:name="_GoBack"/>
      <w:bookmarkEnd w:id="0"/>
    </w:p>
    <w:p w:rsidR="008019EC" w:rsidRDefault="008019EC" w:rsidP="008019EC">
      <w:pPr>
        <w:jc w:val="center"/>
      </w:pPr>
    </w:p>
    <w:p w:rsidR="00F3392A" w:rsidRDefault="00F3392A"/>
    <w:sectPr w:rsidR="00F3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D5"/>
    <w:rsid w:val="00793CD5"/>
    <w:rsid w:val="008019EC"/>
    <w:rsid w:val="00A678F6"/>
    <w:rsid w:val="00D950B2"/>
    <w:rsid w:val="00DF5614"/>
    <w:rsid w:val="00F3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561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19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019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56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F5614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19E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019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F56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dcterms:created xsi:type="dcterms:W3CDTF">2012-12-09T16:32:00Z</dcterms:created>
  <dcterms:modified xsi:type="dcterms:W3CDTF">2012-12-09T16:32:00Z</dcterms:modified>
</cp:coreProperties>
</file>